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Default="00CC57F2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2</w:t>
      </w:r>
      <w:r w:rsidR="004B6636">
        <w:rPr>
          <w:rFonts w:ascii="Arial" w:hAnsi="Arial" w:cs="Arial"/>
          <w:sz w:val="24"/>
        </w:rPr>
        <w:t>. 4</w:t>
      </w:r>
      <w:r w:rsidR="00697F54">
        <w:rPr>
          <w:rFonts w:ascii="Arial" w:hAnsi="Arial" w:cs="Arial"/>
          <w:sz w:val="24"/>
        </w:rPr>
        <w:t>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4B6636" w:rsidRDefault="004B6636" w:rsidP="004B6636">
      <w:pPr>
        <w:jc w:val="center"/>
        <w:rPr>
          <w:rFonts w:ascii="Georgia" w:hAnsi="Georgia"/>
          <w:b/>
          <w:sz w:val="48"/>
        </w:rPr>
      </w:pPr>
      <w:proofErr w:type="spellStart"/>
      <w:r w:rsidRPr="004B6636">
        <w:rPr>
          <w:rFonts w:ascii="Georgia" w:hAnsi="Georgia"/>
          <w:b/>
          <w:sz w:val="48"/>
        </w:rPr>
        <w:t>MetLife</w:t>
      </w:r>
      <w:proofErr w:type="spellEnd"/>
      <w:r w:rsidRPr="004B6636">
        <w:rPr>
          <w:rFonts w:ascii="Georgia" w:hAnsi="Georgia"/>
          <w:b/>
          <w:sz w:val="48"/>
        </w:rPr>
        <w:t xml:space="preserve"> potvrzuje – nejvíc nás ohrožuje rakovina, </w:t>
      </w:r>
      <w:bookmarkStart w:id="0" w:name="_GoBack"/>
      <w:bookmarkEnd w:id="0"/>
      <w:r w:rsidRPr="004B6636">
        <w:rPr>
          <w:rFonts w:ascii="Georgia" w:hAnsi="Georgia"/>
          <w:b/>
          <w:sz w:val="48"/>
        </w:rPr>
        <w:t>infarkt a mrtvice</w:t>
      </w:r>
    </w:p>
    <w:p w:rsidR="004B6636" w:rsidRDefault="004B6636" w:rsidP="007F1DA4">
      <w:pPr>
        <w:jc w:val="both"/>
        <w:rPr>
          <w:rFonts w:ascii="Arial" w:hAnsi="Arial" w:cs="Arial"/>
          <w:b/>
          <w:sz w:val="24"/>
        </w:rPr>
      </w:pPr>
      <w:r w:rsidRPr="004B6636">
        <w:rPr>
          <w:rFonts w:ascii="Arial" w:hAnsi="Arial" w:cs="Arial"/>
          <w:b/>
          <w:sz w:val="24"/>
        </w:rPr>
        <w:t>Světový den zdraví, 7. duben, upozorňuje na nepolevující výskyt nemocí ve světě. Evropa je stále ohroženější z</w:t>
      </w:r>
      <w:r w:rsidR="00CC57F2">
        <w:rPr>
          <w:rFonts w:ascii="Arial" w:hAnsi="Arial" w:cs="Arial"/>
          <w:b/>
          <w:sz w:val="24"/>
        </w:rPr>
        <w:t>ejména civilizačními chorobami,</w:t>
      </w:r>
      <w:r w:rsidRPr="004B6636">
        <w:rPr>
          <w:rFonts w:ascii="Arial" w:hAnsi="Arial" w:cs="Arial"/>
          <w:b/>
          <w:sz w:val="24"/>
        </w:rPr>
        <w:t xml:space="preserve"> podle evidence pojišťovny </w:t>
      </w:r>
      <w:proofErr w:type="spellStart"/>
      <w:r w:rsidRPr="004B6636">
        <w:rPr>
          <w:rFonts w:ascii="Arial" w:hAnsi="Arial" w:cs="Arial"/>
          <w:b/>
          <w:sz w:val="24"/>
        </w:rPr>
        <w:t>MetLife</w:t>
      </w:r>
      <w:proofErr w:type="spellEnd"/>
      <w:r w:rsidRPr="004B6636">
        <w:rPr>
          <w:rFonts w:ascii="Arial" w:hAnsi="Arial" w:cs="Arial"/>
          <w:b/>
          <w:sz w:val="24"/>
        </w:rPr>
        <w:t xml:space="preserve"> jsou nejčastějšími rakovina, infarkt myokardu a mrtvice. Zdravotním komplikacím je přitom možné předcházet zdravým životním stylem, který některé pojišťovny včetně </w:t>
      </w:r>
      <w:proofErr w:type="spellStart"/>
      <w:r w:rsidRPr="004B6636">
        <w:rPr>
          <w:rFonts w:ascii="Arial" w:hAnsi="Arial" w:cs="Arial"/>
          <w:b/>
          <w:sz w:val="24"/>
        </w:rPr>
        <w:t>MetLife</w:t>
      </w:r>
      <w:proofErr w:type="spellEnd"/>
      <w:r w:rsidRPr="004B6636">
        <w:rPr>
          <w:rFonts w:ascii="Arial" w:hAnsi="Arial" w:cs="Arial"/>
          <w:b/>
          <w:sz w:val="24"/>
        </w:rPr>
        <w:t xml:space="preserve"> zvýhodňují a při jeho dodržování poskytují slevy na pojištění.</w:t>
      </w:r>
    </w:p>
    <w:p w:rsidR="004B6636" w:rsidRPr="004B6636" w:rsidRDefault="004B6636" w:rsidP="004B6636">
      <w:pPr>
        <w:jc w:val="both"/>
        <w:rPr>
          <w:rFonts w:ascii="Arial" w:hAnsi="Arial" w:cs="Arial"/>
          <w:sz w:val="24"/>
        </w:rPr>
      </w:pPr>
      <w:r w:rsidRPr="004B6636">
        <w:rPr>
          <w:rFonts w:ascii="Arial" w:hAnsi="Arial" w:cs="Arial"/>
          <w:i/>
          <w:sz w:val="24"/>
        </w:rPr>
        <w:t>„Tři uvedené nejčastější civilizační choroby evidujeme v 96 % případů pojistných událostí, zbylá 4 % tvoří například encefalitida, meningitida či roztroušená skleróza,“</w:t>
      </w:r>
      <w:r w:rsidRPr="004B6636">
        <w:rPr>
          <w:rFonts w:ascii="Arial" w:hAnsi="Arial" w:cs="Arial"/>
          <w:sz w:val="24"/>
        </w:rPr>
        <w:t xml:space="preserve"> uvádí František Špulák</w:t>
      </w:r>
      <w:r w:rsidR="00FE5D56">
        <w:rPr>
          <w:rFonts w:ascii="Arial" w:hAnsi="Arial" w:cs="Arial"/>
          <w:sz w:val="24"/>
        </w:rPr>
        <w:t xml:space="preserve">, </w:t>
      </w:r>
      <w:r w:rsidR="00FE5D56" w:rsidRPr="006339BA">
        <w:rPr>
          <w:rFonts w:ascii="Arial" w:hAnsi="Arial" w:cs="Arial"/>
          <w:sz w:val="24"/>
        </w:rPr>
        <w:t xml:space="preserve">Marketing and </w:t>
      </w:r>
      <w:proofErr w:type="spellStart"/>
      <w:r w:rsidR="00FE5D56" w:rsidRPr="006339BA">
        <w:rPr>
          <w:rFonts w:ascii="Arial" w:hAnsi="Arial" w:cs="Arial"/>
          <w:sz w:val="24"/>
        </w:rPr>
        <w:t>Communication</w:t>
      </w:r>
      <w:proofErr w:type="spellEnd"/>
      <w:r w:rsidR="00FE5D56" w:rsidRPr="006339BA">
        <w:rPr>
          <w:rFonts w:ascii="Arial" w:hAnsi="Arial" w:cs="Arial"/>
          <w:sz w:val="24"/>
        </w:rPr>
        <w:t xml:space="preserve"> </w:t>
      </w:r>
      <w:proofErr w:type="spellStart"/>
      <w:r w:rsidR="00FE5D56" w:rsidRPr="006339BA">
        <w:rPr>
          <w:rFonts w:ascii="Arial" w:hAnsi="Arial" w:cs="Arial"/>
          <w:sz w:val="24"/>
        </w:rPr>
        <w:t>Executive</w:t>
      </w:r>
      <w:proofErr w:type="spellEnd"/>
      <w:r w:rsidRPr="004B6636">
        <w:rPr>
          <w:rFonts w:ascii="Arial" w:hAnsi="Arial" w:cs="Arial"/>
          <w:sz w:val="24"/>
        </w:rPr>
        <w:t xml:space="preserve"> pojišťovny </w:t>
      </w:r>
      <w:proofErr w:type="spellStart"/>
      <w:r w:rsidRPr="004B6636">
        <w:rPr>
          <w:rFonts w:ascii="Arial" w:hAnsi="Arial" w:cs="Arial"/>
          <w:sz w:val="24"/>
        </w:rPr>
        <w:t>MetLife</w:t>
      </w:r>
      <w:proofErr w:type="spellEnd"/>
      <w:r w:rsidRPr="004B6636">
        <w:rPr>
          <w:rFonts w:ascii="Arial" w:hAnsi="Arial" w:cs="Arial"/>
          <w:sz w:val="24"/>
        </w:rPr>
        <w:t xml:space="preserve">. Každá pojišťovna nabízí jinak širokou škálu nemocí, na které se lze připojistit, stejně jako vyžaduje jiné podmínky pojistného plnění. Některé společnosti jsou přísnější, jiné zaujímají liberálnější přístup. </w:t>
      </w:r>
      <w:r w:rsidRPr="004B6636">
        <w:rPr>
          <w:rFonts w:ascii="Arial" w:hAnsi="Arial" w:cs="Arial"/>
          <w:i/>
          <w:sz w:val="24"/>
        </w:rPr>
        <w:t xml:space="preserve">„Pojišťovna </w:t>
      </w:r>
      <w:proofErr w:type="spellStart"/>
      <w:r w:rsidRPr="004B6636">
        <w:rPr>
          <w:rFonts w:ascii="Arial" w:hAnsi="Arial" w:cs="Arial"/>
          <w:i/>
          <w:sz w:val="24"/>
        </w:rPr>
        <w:t>MetLife</w:t>
      </w:r>
      <w:proofErr w:type="spellEnd"/>
      <w:r w:rsidRPr="004B6636">
        <w:rPr>
          <w:rFonts w:ascii="Arial" w:hAnsi="Arial" w:cs="Arial"/>
          <w:i/>
          <w:sz w:val="24"/>
        </w:rPr>
        <w:t xml:space="preserve"> v rámci připojištění závažných chorob vyplácí pojistné plnění v případě 40 různých diagnóz, a to až do výše 500 % pojistného. Navíc je svým přístupem velmi přátelská k pacientům, například v případě bypassu vyplácí pojistné plnění, i pokud se jedná pouze o jednu tepnu, jiné pojišťovny požadují alespoň dvojnásobný bypass,“</w:t>
      </w:r>
      <w:r w:rsidRPr="004B6636">
        <w:rPr>
          <w:rFonts w:ascii="Arial" w:hAnsi="Arial" w:cs="Arial"/>
          <w:sz w:val="24"/>
        </w:rPr>
        <w:t xml:space="preserve"> doplňuje František Špulák.</w:t>
      </w:r>
    </w:p>
    <w:p w:rsidR="004B6636" w:rsidRPr="004B6636" w:rsidRDefault="004B6636" w:rsidP="004B6636">
      <w:pPr>
        <w:jc w:val="both"/>
        <w:rPr>
          <w:rFonts w:ascii="Arial" w:hAnsi="Arial" w:cs="Arial"/>
          <w:sz w:val="24"/>
        </w:rPr>
      </w:pPr>
      <w:r w:rsidRPr="004B6636">
        <w:rPr>
          <w:rFonts w:ascii="Arial" w:hAnsi="Arial" w:cs="Arial"/>
          <w:sz w:val="24"/>
        </w:rPr>
        <w:t xml:space="preserve">Evropa je v současné době ohrožena především civilizačními chorobami, procento jejich výskytu v populaci vzrůstá. Nejčastější příčinou úmrtí jsou kardiovaskulární choroby následované rakovinou, chronickými dýchacími obtížemi a cukrovkou. Na vině jsou jak faktory, které nelze příliš ovlivnit, jako permanentní stres a hlučné či znečištěné prostředí, tak i ty, za které je zodpovědný každý jednotlivec sám, jako například nezdravý životní styl. </w:t>
      </w:r>
      <w:r w:rsidRPr="004B6636">
        <w:rPr>
          <w:rFonts w:ascii="Arial" w:hAnsi="Arial" w:cs="Arial"/>
          <w:i/>
          <w:sz w:val="24"/>
        </w:rPr>
        <w:t>„Naše pojišťovna zvýhodňuje ty, kteří přistupují ke svému životu zodpovědně. Pokud se tedy úmyslně nevystavujete riziku, chodíte na pravidelné lékařské prohlídky či jste nekuřák, poskytujeme zajímavé slevy na pojištění,“</w:t>
      </w:r>
      <w:r w:rsidRPr="004B6636">
        <w:rPr>
          <w:rFonts w:ascii="Arial" w:hAnsi="Arial" w:cs="Arial"/>
          <w:sz w:val="24"/>
        </w:rPr>
        <w:t xml:space="preserve"> říká František Špulák</w:t>
      </w:r>
      <w:r w:rsidR="00FE5D56">
        <w:rPr>
          <w:rFonts w:ascii="Arial" w:hAnsi="Arial" w:cs="Arial"/>
          <w:sz w:val="24"/>
        </w:rPr>
        <w:t xml:space="preserve">, </w:t>
      </w:r>
      <w:r w:rsidR="00FE5D56" w:rsidRPr="006339BA">
        <w:rPr>
          <w:rFonts w:ascii="Arial" w:hAnsi="Arial" w:cs="Arial"/>
          <w:sz w:val="24"/>
        </w:rPr>
        <w:t xml:space="preserve">Marketing and </w:t>
      </w:r>
      <w:proofErr w:type="spellStart"/>
      <w:r w:rsidR="00FE5D56" w:rsidRPr="006339BA">
        <w:rPr>
          <w:rFonts w:ascii="Arial" w:hAnsi="Arial" w:cs="Arial"/>
          <w:sz w:val="24"/>
        </w:rPr>
        <w:t>Communication</w:t>
      </w:r>
      <w:proofErr w:type="spellEnd"/>
      <w:r w:rsidR="00FE5D56" w:rsidRPr="006339BA">
        <w:rPr>
          <w:rFonts w:ascii="Arial" w:hAnsi="Arial" w:cs="Arial"/>
          <w:sz w:val="24"/>
        </w:rPr>
        <w:t xml:space="preserve"> </w:t>
      </w:r>
      <w:proofErr w:type="spellStart"/>
      <w:r w:rsidR="00FE5D56" w:rsidRPr="006339BA">
        <w:rPr>
          <w:rFonts w:ascii="Arial" w:hAnsi="Arial" w:cs="Arial"/>
          <w:sz w:val="24"/>
        </w:rPr>
        <w:t>Executive</w:t>
      </w:r>
      <w:proofErr w:type="spellEnd"/>
      <w:r w:rsidR="00FE5D56">
        <w:rPr>
          <w:rFonts w:ascii="Arial" w:hAnsi="Arial" w:cs="Arial"/>
          <w:sz w:val="24"/>
        </w:rPr>
        <w:t xml:space="preserve"> </w:t>
      </w:r>
      <w:r w:rsidRPr="004B6636">
        <w:rPr>
          <w:rFonts w:ascii="Arial" w:hAnsi="Arial" w:cs="Arial"/>
          <w:sz w:val="24"/>
        </w:rPr>
        <w:t xml:space="preserve">pojišťovny </w:t>
      </w:r>
      <w:proofErr w:type="spellStart"/>
      <w:r w:rsidRPr="004B6636">
        <w:rPr>
          <w:rFonts w:ascii="Arial" w:hAnsi="Arial" w:cs="Arial"/>
          <w:sz w:val="24"/>
        </w:rPr>
        <w:t>MetLife</w:t>
      </w:r>
      <w:proofErr w:type="spellEnd"/>
      <w:r w:rsidRPr="004B6636">
        <w:rPr>
          <w:rFonts w:ascii="Arial" w:hAnsi="Arial" w:cs="Arial"/>
          <w:sz w:val="24"/>
        </w:rPr>
        <w:t>.</w:t>
      </w:r>
    </w:p>
    <w:p w:rsidR="004B6636" w:rsidRPr="004B6636" w:rsidRDefault="004B6636" w:rsidP="004B6636">
      <w:pPr>
        <w:jc w:val="both"/>
        <w:rPr>
          <w:rFonts w:ascii="Arial" w:hAnsi="Arial" w:cs="Arial"/>
          <w:sz w:val="24"/>
        </w:rPr>
      </w:pPr>
      <w:r w:rsidRPr="004B6636">
        <w:rPr>
          <w:rFonts w:ascii="Arial" w:hAnsi="Arial" w:cs="Arial"/>
          <w:sz w:val="24"/>
        </w:rPr>
        <w:t>Světový den zdraví vyhlašuje Světová zdravotnická organizace (WHO) 7. dubna pravidelně od roku 1948 na počest svého vzniku. Letos se zaměří na všeobecnou zdravotní péči, která bohužel stále není v mnoha zemích samozřejmostí. WHO chce prostřednictvím letošní kampaně informovat o nevyvážené kvalitě poskytovaných zdravotních služeb napříč světem a zároveň zdůraznit zásadní význam zdravotní péče v celosvětovém měřítku.</w:t>
      </w:r>
    </w:p>
    <w:p w:rsidR="0016010D" w:rsidRDefault="004B6636" w:rsidP="004B6636">
      <w:pPr>
        <w:jc w:val="both"/>
        <w:rPr>
          <w:rFonts w:ascii="Arial" w:hAnsi="Arial" w:cs="Arial"/>
          <w:sz w:val="24"/>
        </w:rPr>
      </w:pPr>
      <w:r w:rsidRPr="004B6636">
        <w:rPr>
          <w:rFonts w:ascii="Arial" w:hAnsi="Arial" w:cs="Arial"/>
          <w:sz w:val="24"/>
        </w:rPr>
        <w:lastRenderedPageBreak/>
        <w:t>WHO se zaměřuje na boj s infekčními chorobami a jejich prevenci, navíc pravidelně monitoruje celosvětový výskyt nemocí a vydává statistiky, na jejichž základě je možné udělat si obrázek o tom, jak to vypadá se zdravím v jednotlivých regionech. Tradičně nejohroženější jsou Afrika a Asie, kde se stále bojuje s nemocemi, které se v jiných částech světa podařilo zcela či z většiny vymýtit.</w:t>
      </w:r>
    </w:p>
    <w:p w:rsidR="00CC57F2" w:rsidRDefault="00CC57F2" w:rsidP="004B6636">
      <w:pPr>
        <w:jc w:val="both"/>
        <w:rPr>
          <w:rFonts w:ascii="Arial" w:hAnsi="Arial" w:cs="Arial"/>
          <w:sz w:val="24"/>
        </w:rPr>
      </w:pPr>
    </w:p>
    <w:p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:rsidR="0016010D" w:rsidRPr="00FE136A" w:rsidRDefault="00CC57F2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Pr="00FE136A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</w:t>
      </w:r>
      <w:proofErr w:type="gramEnd"/>
      <w:r w:rsidRPr="00A91FA3">
        <w:rPr>
          <w:rFonts w:ascii="Arial" w:hAnsi="Arial" w:cs="Arial"/>
          <w:sz w:val="20"/>
        </w:rPr>
        <w:t>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</w:t>
      </w:r>
      <w:proofErr w:type="gramEnd"/>
      <w:r w:rsidRPr="002D1EEA">
        <w:rPr>
          <w:rFonts w:ascii="Arial" w:hAnsi="Arial" w:cs="Arial"/>
          <w:sz w:val="20"/>
        </w:rPr>
        <w:t>c</w:t>
      </w:r>
      <w:proofErr w:type="spellEnd"/>
      <w:r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>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4B6636"/>
    <w:rsid w:val="005E7B02"/>
    <w:rsid w:val="006743ED"/>
    <w:rsid w:val="00697F54"/>
    <w:rsid w:val="006A77F9"/>
    <w:rsid w:val="007F1DA4"/>
    <w:rsid w:val="00BC49EC"/>
    <w:rsid w:val="00C13CC8"/>
    <w:rsid w:val="00CC57F2"/>
    <w:rsid w:val="00D46E67"/>
    <w:rsid w:val="00D66EAE"/>
    <w:rsid w:val="00FC1065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5</cp:revision>
  <dcterms:created xsi:type="dcterms:W3CDTF">2019-03-20T10:11:00Z</dcterms:created>
  <dcterms:modified xsi:type="dcterms:W3CDTF">2019-04-02T10:04:00Z</dcterms:modified>
</cp:coreProperties>
</file>